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2874" w14:textId="72CCE212" w:rsidR="005B7B27" w:rsidRDefault="00D40D50" w:rsidP="00E71854">
      <w:pPr>
        <w:rPr>
          <w:rFonts w:ascii="Tahoma" w:hAnsi="Tahoma" w:cs="Tahoma"/>
          <w:noProof/>
          <w:color w:val="0033CC"/>
          <w:lang w:eastAsia="fr-FR"/>
        </w:rPr>
      </w:pPr>
      <w:r>
        <w:rPr>
          <w:noProof/>
        </w:rPr>
        <w:pict w14:anchorId="603B1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13.15pt;height:67.55pt;z-index:251660288;mso-position-horizontal-relative:text;mso-position-vertical-relative:text">
            <v:imagedata r:id="rId7" o:title="S_SIGIDURS-Bleu-V"/>
            <w10:wrap type="square"/>
          </v:shape>
        </w:pict>
      </w:r>
    </w:p>
    <w:p w14:paraId="4EB2D4EA" w14:textId="77777777" w:rsidR="005B7B27" w:rsidRDefault="005B7B27" w:rsidP="00E71854">
      <w:pPr>
        <w:rPr>
          <w:rFonts w:ascii="Tahoma" w:hAnsi="Tahoma" w:cs="Tahoma"/>
          <w:noProof/>
          <w:color w:val="0033CC"/>
          <w:lang w:eastAsia="fr-FR"/>
        </w:rPr>
      </w:pPr>
    </w:p>
    <w:p w14:paraId="14C23211" w14:textId="77777777" w:rsidR="005B7B27" w:rsidRDefault="005B7B27" w:rsidP="00E71854">
      <w:pPr>
        <w:rPr>
          <w:rFonts w:ascii="Tahoma" w:hAnsi="Tahoma" w:cs="Tahoma"/>
          <w:noProof/>
          <w:color w:val="0033CC"/>
          <w:lang w:eastAsia="fr-FR"/>
        </w:rPr>
      </w:pPr>
    </w:p>
    <w:p w14:paraId="138102EB" w14:textId="129193CE" w:rsidR="005B7B27" w:rsidRDefault="00993BBF" w:rsidP="007C1F7D">
      <w:pPr>
        <w:jc w:val="right"/>
        <w:rPr>
          <w:rFonts w:ascii="Tahoma" w:hAnsi="Tahoma" w:cs="Tahoma"/>
        </w:rPr>
      </w:pPr>
      <w:r>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8E751F">
        <w:rPr>
          <w:rFonts w:ascii="Tahoma" w:hAnsi="Tahoma" w:cs="Tahoma"/>
        </w:rPr>
        <w:t xml:space="preserve">Le </w:t>
      </w:r>
      <w:r w:rsidR="00415BCE">
        <w:rPr>
          <w:rFonts w:ascii="Tahoma" w:hAnsi="Tahoma" w:cs="Tahoma"/>
        </w:rPr>
        <w:t>2</w:t>
      </w:r>
      <w:r w:rsidR="007B6957">
        <w:rPr>
          <w:rFonts w:ascii="Tahoma" w:hAnsi="Tahoma" w:cs="Tahoma"/>
        </w:rPr>
        <w:t>6</w:t>
      </w:r>
      <w:r w:rsidR="00415BCE">
        <w:rPr>
          <w:rFonts w:ascii="Tahoma" w:hAnsi="Tahoma" w:cs="Tahoma"/>
        </w:rPr>
        <w:t>/09</w:t>
      </w:r>
      <w:r w:rsidR="00E71854">
        <w:rPr>
          <w:rFonts w:ascii="Tahoma" w:hAnsi="Tahoma" w:cs="Tahoma"/>
        </w:rPr>
        <w:t>/202</w:t>
      </w:r>
      <w:r w:rsidR="00680CFA">
        <w:rPr>
          <w:rFonts w:ascii="Tahoma" w:hAnsi="Tahoma" w:cs="Tahoma"/>
        </w:rPr>
        <w:t>4</w:t>
      </w:r>
    </w:p>
    <w:p w14:paraId="1343F555" w14:textId="120BDE91" w:rsidR="001E3CFF" w:rsidRDefault="00E71854" w:rsidP="0090085C">
      <w:pPr>
        <w:rPr>
          <w:rFonts w:ascii="Tahoma" w:hAnsi="Tahoma" w:cs="Tahoma"/>
        </w:rPr>
      </w:pPr>
      <w:r w:rsidRPr="00E71854">
        <w:rPr>
          <w:rFonts w:ascii="Tahoma" w:hAnsi="Tahoma" w:cs="Tahoma"/>
        </w:rPr>
        <w:t xml:space="preserve">OBJET : Article Magazines municipaux </w:t>
      </w:r>
    </w:p>
    <w:p w14:paraId="6C661B31" w14:textId="77777777" w:rsidR="00415BCE" w:rsidRDefault="00415BCE" w:rsidP="0090085C">
      <w:pPr>
        <w:rPr>
          <w:rFonts w:ascii="Tahoma" w:hAnsi="Tahoma" w:cs="Tahoma"/>
        </w:rPr>
      </w:pPr>
    </w:p>
    <w:p w14:paraId="6A575B5E" w14:textId="77777777" w:rsidR="00415BCE" w:rsidRPr="00415BCE" w:rsidRDefault="00415BCE" w:rsidP="0090085C">
      <w:pPr>
        <w:rPr>
          <w:rFonts w:ascii="Tahoma" w:hAnsi="Tahoma" w:cs="Tahoma"/>
          <w:sz w:val="4"/>
          <w:szCs w:val="4"/>
        </w:rPr>
      </w:pPr>
    </w:p>
    <w:p w14:paraId="124603E1" w14:textId="77777777" w:rsidR="00B62EEA" w:rsidRDefault="00B62EEA" w:rsidP="00B62EEA">
      <w:pPr>
        <w:spacing w:after="0"/>
        <w:jc w:val="center"/>
        <w:rPr>
          <w:rFonts w:ascii="Tahoma" w:hAnsi="Tahoma" w:cs="Tahoma"/>
          <w:b/>
          <w:bCs/>
          <w:color w:val="005FAA"/>
          <w:sz w:val="28"/>
          <w:szCs w:val="28"/>
        </w:rPr>
      </w:pPr>
      <w:r>
        <w:rPr>
          <w:rFonts w:ascii="Tahoma" w:hAnsi="Tahoma" w:cs="Tahoma"/>
          <w:b/>
          <w:bCs/>
          <w:color w:val="005FAA"/>
          <w:sz w:val="28"/>
          <w:szCs w:val="28"/>
        </w:rPr>
        <w:t>Recycler ses piles et ses batteries :</w:t>
      </w:r>
    </w:p>
    <w:p w14:paraId="31F8AFAA" w14:textId="230F9326" w:rsidR="00B62EEA" w:rsidRDefault="00B62EEA" w:rsidP="00B62EEA">
      <w:pPr>
        <w:spacing w:after="0"/>
        <w:jc w:val="center"/>
        <w:rPr>
          <w:rFonts w:ascii="Tahoma" w:hAnsi="Tahoma" w:cs="Tahoma"/>
          <w:b/>
          <w:bCs/>
          <w:color w:val="005FAA"/>
          <w:sz w:val="28"/>
          <w:szCs w:val="28"/>
        </w:rPr>
      </w:pPr>
      <w:r>
        <w:rPr>
          <w:rFonts w:ascii="Tahoma" w:hAnsi="Tahoma" w:cs="Tahoma"/>
          <w:b/>
          <w:bCs/>
          <w:color w:val="005FAA"/>
          <w:sz w:val="28"/>
          <w:szCs w:val="28"/>
        </w:rPr>
        <w:t xml:space="preserve"> un geste simple, un impact utile ! </w:t>
      </w:r>
    </w:p>
    <w:p w14:paraId="278CEC6D" w14:textId="77777777" w:rsidR="00B62EEA" w:rsidRPr="009658B0" w:rsidRDefault="00B62EEA" w:rsidP="00B62EEA">
      <w:pPr>
        <w:spacing w:after="0"/>
        <w:jc w:val="center"/>
      </w:pPr>
    </w:p>
    <w:p w14:paraId="2C77D79D" w14:textId="5126C7AF" w:rsidR="00B62EEA" w:rsidRPr="00243A18" w:rsidRDefault="00B62EEA" w:rsidP="00B62EEA">
      <w:pPr>
        <w:pStyle w:val="Sansinterligne"/>
        <w:rPr>
          <w:rStyle w:val="Accentuationlgre"/>
          <w:rFonts w:ascii="Tahoma" w:hAnsi="Tahoma" w:cs="Tahoma"/>
          <w:i w:val="0"/>
        </w:rPr>
      </w:pPr>
      <w:r w:rsidRPr="00243A18">
        <w:rPr>
          <w:rStyle w:val="Accentuationlgre"/>
          <w:rFonts w:ascii="Tahoma" w:hAnsi="Tahoma" w:cs="Tahoma"/>
          <w:i w:val="0"/>
        </w:rPr>
        <w:t>En moyenne</w:t>
      </w:r>
      <w:r w:rsidR="00243A18" w:rsidRPr="00243A18">
        <w:rPr>
          <w:rStyle w:val="Accentuationlgre"/>
          <w:rFonts w:ascii="Tahoma" w:hAnsi="Tahoma" w:cs="Tahoma"/>
          <w:i w:val="0"/>
        </w:rPr>
        <w:t xml:space="preserve"> </w:t>
      </w:r>
      <w:r w:rsidR="00243A18" w:rsidRPr="00243A18">
        <w:rPr>
          <w:rFonts w:ascii="Tahoma" w:hAnsi="Tahoma" w:cs="Tahoma"/>
        </w:rPr>
        <w:t>121 piles se trouvent dans nos foyers lorsque nous vivons en maison individuelle et 82 lorsque nous résidons en appartement</w:t>
      </w:r>
      <w:r w:rsidRPr="00243A18">
        <w:rPr>
          <w:rStyle w:val="Accentuationlgre"/>
          <w:rFonts w:ascii="Tahoma" w:hAnsi="Tahoma" w:cs="Tahoma"/>
          <w:i w:val="0"/>
        </w:rPr>
        <w:t xml:space="preserve">. </w:t>
      </w:r>
      <w:r w:rsidR="00243A18">
        <w:rPr>
          <w:rStyle w:val="Accentuationlgre"/>
          <w:rFonts w:ascii="Tahoma" w:hAnsi="Tahoma" w:cs="Tahoma"/>
          <w:i w:val="0"/>
        </w:rPr>
        <w:t>Lorsqu’elles ne fonctionnent plus</w:t>
      </w:r>
      <w:r w:rsidRPr="00243A18">
        <w:rPr>
          <w:rStyle w:val="Accentuationlgre"/>
          <w:rFonts w:ascii="Tahoma" w:hAnsi="Tahoma" w:cs="Tahoma"/>
          <w:i w:val="0"/>
        </w:rPr>
        <w:t xml:space="preserve">, ces déchets pas comme les autres, doivent </w:t>
      </w:r>
      <w:r w:rsidR="00243A18">
        <w:rPr>
          <w:rStyle w:val="Accentuationlgre"/>
          <w:rFonts w:ascii="Tahoma" w:hAnsi="Tahoma" w:cs="Tahoma"/>
          <w:i w:val="0"/>
        </w:rPr>
        <w:t>impérativement rejoindre le circuit de recyclage.</w:t>
      </w:r>
      <w:r w:rsidR="004454EB">
        <w:rPr>
          <w:rStyle w:val="Accentuationlgre"/>
          <w:rFonts w:ascii="Tahoma" w:hAnsi="Tahoma" w:cs="Tahoma"/>
          <w:i w:val="0"/>
        </w:rPr>
        <w:t xml:space="preserve"> </w:t>
      </w:r>
      <w:r w:rsidRPr="00243A18">
        <w:rPr>
          <w:rStyle w:val="Accentuationlgre"/>
          <w:rFonts w:ascii="Tahoma" w:hAnsi="Tahoma" w:cs="Tahoma"/>
          <w:i w:val="0"/>
        </w:rPr>
        <w:t>On vous explique pourquoi.</w:t>
      </w:r>
    </w:p>
    <w:p w14:paraId="0C97671F" w14:textId="77777777" w:rsidR="00B62EEA" w:rsidRPr="00761632" w:rsidRDefault="00B62EEA" w:rsidP="00B62EEA">
      <w:pPr>
        <w:pStyle w:val="Sous-titre"/>
        <w:rPr>
          <w:rFonts w:ascii="Tahoma" w:hAnsi="Tahoma" w:cs="Tahoma"/>
          <w:sz w:val="22"/>
          <w:szCs w:val="22"/>
        </w:rPr>
      </w:pPr>
      <w:r w:rsidRPr="00761632">
        <w:rPr>
          <w:rFonts w:ascii="Tahoma" w:hAnsi="Tahoma" w:cs="Tahoma"/>
          <w:sz w:val="22"/>
          <w:szCs w:val="22"/>
        </w:rPr>
        <w:t>Les composants</w:t>
      </w:r>
    </w:p>
    <w:p w14:paraId="275BD5DF" w14:textId="3707C894" w:rsidR="00B62EEA" w:rsidRPr="00761632" w:rsidRDefault="00B62EEA" w:rsidP="00B62EEA">
      <w:pPr>
        <w:jc w:val="both"/>
        <w:rPr>
          <w:rFonts w:ascii="Tahoma" w:hAnsi="Tahoma" w:cs="Tahoma"/>
        </w:rPr>
      </w:pPr>
      <w:r w:rsidRPr="00761632">
        <w:rPr>
          <w:rFonts w:ascii="Tahoma" w:hAnsi="Tahoma" w:cs="Tahoma"/>
          <w:noProof/>
          <w:lang w:eastAsia="fr-FR"/>
        </w:rPr>
        <mc:AlternateContent>
          <mc:Choice Requires="wps">
            <w:drawing>
              <wp:anchor distT="0" distB="0" distL="114300" distR="114300" simplePos="0" relativeHeight="251663360" behindDoc="0" locked="0" layoutInCell="1" allowOverlap="1" wp14:anchorId="6D3AC514" wp14:editId="4AD566C9">
                <wp:simplePos x="0" y="0"/>
                <wp:positionH relativeFrom="column">
                  <wp:posOffset>-2335529</wp:posOffset>
                </wp:positionH>
                <wp:positionV relativeFrom="paragraph">
                  <wp:posOffset>1259840</wp:posOffset>
                </wp:positionV>
                <wp:extent cx="1295400" cy="2952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295400" cy="295275"/>
                        </a:xfrm>
                        <a:prstGeom prst="rect">
                          <a:avLst/>
                        </a:prstGeom>
                        <a:solidFill>
                          <a:schemeClr val="lt1"/>
                        </a:solidFill>
                        <a:ln w="6350">
                          <a:noFill/>
                        </a:ln>
                      </wps:spPr>
                      <wps:txbx>
                        <w:txbxContent>
                          <w:p w14:paraId="64DD7B1A" w14:textId="77777777" w:rsidR="00B62EEA" w:rsidRPr="001000A6" w:rsidRDefault="00B62EEA" w:rsidP="00B62EEA">
                            <w:pPr>
                              <w:rPr>
                                <w:i/>
                                <w:sz w:val="16"/>
                                <w:szCs w:val="16"/>
                              </w:rPr>
                            </w:pPr>
                            <w:r w:rsidRPr="001000A6">
                              <w:rPr>
                                <w:i/>
                                <w:sz w:val="16"/>
                                <w:szCs w:val="16"/>
                              </w:rPr>
                              <w:t xml:space="preserve">Source </w:t>
                            </w:r>
                            <w:proofErr w:type="spellStart"/>
                            <w:r w:rsidRPr="001000A6">
                              <w:rPr>
                                <w:i/>
                                <w:sz w:val="16"/>
                                <w:szCs w:val="16"/>
                              </w:rPr>
                              <w:t>Corepile</w:t>
                            </w:r>
                            <w:proofErr w:type="spellEnd"/>
                            <w:r w:rsidRPr="001000A6">
                              <w:rPr>
                                <w:i/>
                                <w:sz w:val="16"/>
                                <w:szCs w:val="16"/>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AC514" id="_x0000_t202" coordsize="21600,21600" o:spt="202" path="m,l,21600r21600,l21600,xe">
                <v:stroke joinstyle="miter"/>
                <v:path gradientshapeok="t" o:connecttype="rect"/>
              </v:shapetype>
              <v:shape id="Zone de texte 4" o:spid="_x0000_s1026" type="#_x0000_t202" style="position:absolute;left:0;text-align:left;margin-left:-183.9pt;margin-top:99.2pt;width:102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" fillcolor="white [3201]" stroked="f" strokeweight=".5pt">
                <v:textbox>
                  <w:txbxContent>
                    <w:p w14:paraId="64DD7B1A" w14:textId="77777777" w:rsidR="00B62EEA" w:rsidRPr="001000A6" w:rsidRDefault="00B62EEA" w:rsidP="00B62EEA">
                      <w:pPr>
                        <w:rPr>
                          <w:i/>
                          <w:sz w:val="16"/>
                          <w:szCs w:val="16"/>
                        </w:rPr>
                      </w:pPr>
                      <w:r w:rsidRPr="001000A6">
                        <w:rPr>
                          <w:i/>
                          <w:sz w:val="16"/>
                          <w:szCs w:val="16"/>
                        </w:rPr>
                        <w:t xml:space="preserve">Source </w:t>
                      </w:r>
                      <w:proofErr w:type="spellStart"/>
                      <w:r w:rsidRPr="001000A6">
                        <w:rPr>
                          <w:i/>
                          <w:sz w:val="16"/>
                          <w:szCs w:val="16"/>
                        </w:rPr>
                        <w:t>Corepile</w:t>
                      </w:r>
                      <w:proofErr w:type="spellEnd"/>
                      <w:r w:rsidRPr="001000A6">
                        <w:rPr>
                          <w:i/>
                          <w:sz w:val="16"/>
                          <w:szCs w:val="16"/>
                        </w:rPr>
                        <w:t xml:space="preserve"> 2018</w:t>
                      </w:r>
                    </w:p>
                  </w:txbxContent>
                </v:textbox>
              </v:shape>
            </w:pict>
          </mc:Fallback>
        </mc:AlternateContent>
      </w:r>
      <w:r w:rsidRPr="00761632">
        <w:rPr>
          <w:rFonts w:ascii="Tahoma" w:hAnsi="Tahoma" w:cs="Tahoma"/>
        </w:rPr>
        <w:t xml:space="preserve">Les piles et les batteries sont certainement les déchets </w:t>
      </w:r>
      <w:r w:rsidRPr="00243A18">
        <w:rPr>
          <w:rFonts w:ascii="Tahoma" w:hAnsi="Tahoma" w:cs="Tahoma"/>
          <w:b/>
        </w:rPr>
        <w:t>les plus dangereux</w:t>
      </w:r>
      <w:r w:rsidRPr="00761632">
        <w:rPr>
          <w:rFonts w:ascii="Tahoma" w:hAnsi="Tahoma" w:cs="Tahoma"/>
        </w:rPr>
        <w:t xml:space="preserve"> et </w:t>
      </w:r>
      <w:r w:rsidRPr="00243A18">
        <w:rPr>
          <w:rFonts w:ascii="Tahoma" w:hAnsi="Tahoma" w:cs="Tahoma"/>
          <w:b/>
        </w:rPr>
        <w:t>les plus polluants</w:t>
      </w:r>
      <w:r w:rsidRPr="00761632">
        <w:rPr>
          <w:rFonts w:ascii="Tahoma" w:hAnsi="Tahoma" w:cs="Tahoma"/>
        </w:rPr>
        <w:t xml:space="preserve"> car elles contiennent du plomb, du cadmium et du mercure</w:t>
      </w:r>
      <w:r w:rsidR="00D40D50">
        <w:rPr>
          <w:rFonts w:ascii="Tahoma" w:hAnsi="Tahoma" w:cs="Tahoma"/>
        </w:rPr>
        <w:t>. Ce sont</w:t>
      </w:r>
      <w:r w:rsidR="00957C8C">
        <w:rPr>
          <w:rFonts w:ascii="Tahoma" w:hAnsi="Tahoma" w:cs="Tahoma"/>
        </w:rPr>
        <w:t xml:space="preserve"> des métaux lourds</w:t>
      </w:r>
      <w:r w:rsidR="00D40D50">
        <w:rPr>
          <w:rFonts w:ascii="Tahoma" w:hAnsi="Tahoma" w:cs="Tahoma"/>
        </w:rPr>
        <w:t>,</w:t>
      </w:r>
      <w:r w:rsidR="00795B68">
        <w:rPr>
          <w:rFonts w:ascii="Tahoma" w:hAnsi="Tahoma" w:cs="Tahoma"/>
        </w:rPr>
        <w:t xml:space="preserve"> </w:t>
      </w:r>
      <w:r w:rsidR="00957C8C">
        <w:rPr>
          <w:rFonts w:ascii="Tahoma" w:hAnsi="Tahoma" w:cs="Tahoma"/>
        </w:rPr>
        <w:t>toxiques pour l’environnement et la santé</w:t>
      </w:r>
      <w:r w:rsidRPr="00761632">
        <w:rPr>
          <w:rFonts w:ascii="Tahoma" w:hAnsi="Tahoma" w:cs="Tahoma"/>
        </w:rPr>
        <w:t>. Il ne faut donc pas les jeter dans la poubelle</w:t>
      </w:r>
      <w:r>
        <w:rPr>
          <w:rFonts w:ascii="Tahoma" w:hAnsi="Tahoma" w:cs="Tahoma"/>
        </w:rPr>
        <w:t xml:space="preserve">/borne à </w:t>
      </w:r>
      <w:r w:rsidRPr="00761632">
        <w:rPr>
          <w:rFonts w:ascii="Tahoma" w:hAnsi="Tahoma" w:cs="Tahoma"/>
        </w:rPr>
        <w:t>ordures ménagères</w:t>
      </w:r>
      <w:r>
        <w:rPr>
          <w:rFonts w:ascii="Tahoma" w:hAnsi="Tahoma" w:cs="Tahoma"/>
        </w:rPr>
        <w:t xml:space="preserve"> (</w:t>
      </w:r>
      <w:r w:rsidRPr="00761632">
        <w:rPr>
          <w:rFonts w:ascii="Tahoma" w:hAnsi="Tahoma" w:cs="Tahoma"/>
        </w:rPr>
        <w:t>couvercle gris) ou dans la poubelle</w:t>
      </w:r>
      <w:r>
        <w:rPr>
          <w:rFonts w:ascii="Tahoma" w:hAnsi="Tahoma" w:cs="Tahoma"/>
        </w:rPr>
        <w:t>/borne</w:t>
      </w:r>
      <w:r w:rsidRPr="00761632">
        <w:rPr>
          <w:rFonts w:ascii="Tahoma" w:hAnsi="Tahoma" w:cs="Tahoma"/>
        </w:rPr>
        <w:t xml:space="preserve"> des emballages et papiers</w:t>
      </w:r>
      <w:r>
        <w:rPr>
          <w:rFonts w:ascii="Tahoma" w:hAnsi="Tahoma" w:cs="Tahoma"/>
        </w:rPr>
        <w:t xml:space="preserve"> (</w:t>
      </w:r>
      <w:r w:rsidRPr="00761632">
        <w:rPr>
          <w:rFonts w:ascii="Tahoma" w:hAnsi="Tahoma" w:cs="Tahoma"/>
        </w:rPr>
        <w:t xml:space="preserve">couvercle jaune). </w:t>
      </w:r>
      <w:r w:rsidR="00243A18">
        <w:rPr>
          <w:rFonts w:ascii="Tahoma" w:hAnsi="Tahoma" w:cs="Tahoma"/>
        </w:rPr>
        <w:t>Le geste à adopter e</w:t>
      </w:r>
      <w:r w:rsidR="00957C8C">
        <w:rPr>
          <w:rFonts w:ascii="Tahoma" w:hAnsi="Tahoma" w:cs="Tahoma"/>
        </w:rPr>
        <w:t>s</w:t>
      </w:r>
      <w:r w:rsidR="00243A18">
        <w:rPr>
          <w:rFonts w:ascii="Tahoma" w:hAnsi="Tahoma" w:cs="Tahoma"/>
        </w:rPr>
        <w:t xml:space="preserve">t de les </w:t>
      </w:r>
      <w:r w:rsidRPr="00761632">
        <w:rPr>
          <w:rFonts w:ascii="Tahoma" w:hAnsi="Tahoma" w:cs="Tahoma"/>
        </w:rPr>
        <w:t>déposer en déchèterie</w:t>
      </w:r>
      <w:r>
        <w:rPr>
          <w:rFonts w:ascii="Tahoma" w:hAnsi="Tahoma" w:cs="Tahoma"/>
        </w:rPr>
        <w:t xml:space="preserve"> ou dans des points de collecte</w:t>
      </w:r>
      <w:r w:rsidRPr="00761632">
        <w:rPr>
          <w:rFonts w:ascii="Tahoma" w:hAnsi="Tahoma" w:cs="Tahoma"/>
        </w:rPr>
        <w:t xml:space="preserve">, par exemple en magasin. La collecte et le recyclage sont assurés par l’éco-organisme </w:t>
      </w:r>
      <w:proofErr w:type="spellStart"/>
      <w:r w:rsidRPr="00761632">
        <w:rPr>
          <w:rFonts w:ascii="Tahoma" w:hAnsi="Tahoma" w:cs="Tahoma"/>
        </w:rPr>
        <w:t>Corepile</w:t>
      </w:r>
      <w:proofErr w:type="spellEnd"/>
      <w:r w:rsidRPr="00761632">
        <w:rPr>
          <w:rFonts w:ascii="Tahoma" w:hAnsi="Tahoma" w:cs="Tahoma"/>
        </w:rPr>
        <w:t>.</w:t>
      </w:r>
    </w:p>
    <w:p w14:paraId="09289C0A" w14:textId="77777777" w:rsidR="00B62EEA" w:rsidRPr="00761632" w:rsidRDefault="00B62EEA" w:rsidP="00B62EEA">
      <w:pPr>
        <w:pStyle w:val="Sous-titre"/>
        <w:rPr>
          <w:rFonts w:ascii="Tahoma" w:hAnsi="Tahoma" w:cs="Tahoma"/>
          <w:sz w:val="22"/>
          <w:szCs w:val="22"/>
        </w:rPr>
      </w:pPr>
      <w:r w:rsidRPr="00761632">
        <w:rPr>
          <w:rFonts w:ascii="Tahoma" w:hAnsi="Tahoma" w:cs="Tahoma"/>
          <w:sz w:val="22"/>
          <w:szCs w:val="22"/>
        </w:rPr>
        <w:t>La valorisation</w:t>
      </w:r>
    </w:p>
    <w:p w14:paraId="75F6DECE" w14:textId="3205B59E" w:rsidR="00B62EEA" w:rsidRPr="00761632" w:rsidRDefault="00B62EEA" w:rsidP="00B62EEA">
      <w:pPr>
        <w:jc w:val="both"/>
        <w:rPr>
          <w:rFonts w:ascii="Tahoma" w:hAnsi="Tahoma" w:cs="Tahoma"/>
        </w:rPr>
      </w:pPr>
      <w:r w:rsidRPr="00761632">
        <w:rPr>
          <w:rFonts w:ascii="Tahoma" w:hAnsi="Tahoma" w:cs="Tahoma"/>
        </w:rPr>
        <w:t>Le recyclage permet de transformer une pile ou une batterie usagée en matière réutilisable. Chaque famille de piles e</w:t>
      </w:r>
      <w:r w:rsidR="00515ECF">
        <w:rPr>
          <w:rFonts w:ascii="Tahoma" w:hAnsi="Tahoma" w:cs="Tahoma"/>
        </w:rPr>
        <w:t>t</w:t>
      </w:r>
      <w:r w:rsidR="00243A18">
        <w:rPr>
          <w:rFonts w:ascii="Tahoma" w:hAnsi="Tahoma" w:cs="Tahoma"/>
        </w:rPr>
        <w:t xml:space="preserve"> de</w:t>
      </w:r>
      <w:r w:rsidRPr="00761632">
        <w:rPr>
          <w:rFonts w:ascii="Tahoma" w:hAnsi="Tahoma" w:cs="Tahoma"/>
        </w:rPr>
        <w:t xml:space="preserve"> batteries va subir le traitement approprié qui permettra de récupérer les métaux qui se trouvent à l’intérieur. Par exemple, le plomb est réutilisé pour les radiographies et le </w:t>
      </w:r>
      <w:r w:rsidR="00957C8C" w:rsidRPr="00761632">
        <w:rPr>
          <w:rFonts w:ascii="Tahoma" w:hAnsi="Tahoma" w:cs="Tahoma"/>
        </w:rPr>
        <w:t>cadmium</w:t>
      </w:r>
      <w:r w:rsidRPr="00761632">
        <w:rPr>
          <w:rFonts w:ascii="Tahoma" w:hAnsi="Tahoma" w:cs="Tahoma"/>
        </w:rPr>
        <w:t xml:space="preserve"> pour faire des panneaux photovoltaïques.</w:t>
      </w:r>
    </w:p>
    <w:p w14:paraId="1ACE875D" w14:textId="4A8ED26C" w:rsidR="00B62EEA" w:rsidRPr="00761632" w:rsidRDefault="00243A18" w:rsidP="00B62EEA">
      <w:pPr>
        <w:pStyle w:val="Sous-titre"/>
        <w:rPr>
          <w:rFonts w:ascii="Tahoma" w:hAnsi="Tahoma" w:cs="Tahoma"/>
          <w:sz w:val="22"/>
          <w:szCs w:val="22"/>
        </w:rPr>
      </w:pPr>
      <w:r>
        <w:rPr>
          <w:rFonts w:ascii="Tahoma" w:hAnsi="Tahoma" w:cs="Tahoma"/>
          <w:sz w:val="22"/>
          <w:szCs w:val="22"/>
        </w:rPr>
        <w:t>La bonne alternative : l</w:t>
      </w:r>
      <w:r w:rsidR="00B62EEA" w:rsidRPr="00761632">
        <w:rPr>
          <w:rFonts w:ascii="Tahoma" w:hAnsi="Tahoma" w:cs="Tahoma"/>
          <w:sz w:val="22"/>
          <w:szCs w:val="22"/>
        </w:rPr>
        <w:t>es piles rechargeables</w:t>
      </w:r>
    </w:p>
    <w:p w14:paraId="0A7058E5" w14:textId="77777777" w:rsidR="00243A18" w:rsidRDefault="00B62EEA" w:rsidP="00243A18">
      <w:pPr>
        <w:jc w:val="both"/>
        <w:rPr>
          <w:rFonts w:ascii="Tahoma" w:hAnsi="Tahoma" w:cs="Tahoma"/>
          <w:shd w:val="clear" w:color="auto" w:fill="FFFFFF"/>
        </w:rPr>
      </w:pPr>
      <w:r w:rsidRPr="00761632">
        <w:rPr>
          <w:rFonts w:ascii="Tahoma" w:hAnsi="Tahoma" w:cs="Tahoma"/>
          <w:shd w:val="clear" w:color="auto" w:fill="FFFFFF"/>
        </w:rPr>
        <w:t>Bien qu’un peu plus chères à l’achat, les piles rechargeables ont une durée de vie beaucoup plus longue (1 000 cycles de recharge en moyenne) que les piles jetables et permettent à terme de faire de vraies économies. Elles sont également beaucoup plus pratiques à l’usage : quand elles sont décharg</w:t>
      </w:r>
      <w:r>
        <w:rPr>
          <w:rFonts w:ascii="Tahoma" w:hAnsi="Tahoma" w:cs="Tahoma"/>
          <w:shd w:val="clear" w:color="auto" w:fill="FFFFFF"/>
        </w:rPr>
        <w:t>ées, il suffit de les recharger.</w:t>
      </w:r>
    </w:p>
    <w:p w14:paraId="3899366E" w14:textId="669C3986" w:rsidR="00243A18" w:rsidRDefault="00243A18" w:rsidP="00243A18">
      <w:pPr>
        <w:pStyle w:val="Sous-titre"/>
        <w:rPr>
          <w:rFonts w:ascii="Tahoma" w:hAnsi="Tahoma" w:cs="Tahoma"/>
          <w:sz w:val="22"/>
          <w:szCs w:val="22"/>
        </w:rPr>
      </w:pPr>
      <w:r w:rsidRPr="00243A18">
        <w:rPr>
          <w:rFonts w:ascii="Tahoma" w:hAnsi="Tahoma" w:cs="Tahoma"/>
          <w:sz w:val="22"/>
          <w:szCs w:val="22"/>
        </w:rPr>
        <w:t xml:space="preserve"> </w:t>
      </w:r>
      <w:r>
        <w:rPr>
          <w:rFonts w:ascii="Tahoma" w:hAnsi="Tahoma" w:cs="Tahoma"/>
          <w:sz w:val="22"/>
          <w:szCs w:val="22"/>
        </w:rPr>
        <w:t>A savoir : retirer les piles et les batteries évite les incendies</w:t>
      </w:r>
    </w:p>
    <w:p w14:paraId="4DF1010C" w14:textId="615F4C28" w:rsidR="007C65E2" w:rsidRDefault="007C65E2" w:rsidP="007C65E2">
      <w:pPr>
        <w:spacing w:after="0"/>
        <w:jc w:val="both"/>
        <w:rPr>
          <w:rFonts w:ascii="Tahoma" w:hAnsi="Tahoma" w:cs="Tahoma"/>
        </w:rPr>
      </w:pPr>
      <w:r w:rsidRPr="00957C8C">
        <w:rPr>
          <w:rFonts w:ascii="Tahoma" w:hAnsi="Tahoma" w:cs="Tahoma"/>
        </w:rPr>
        <w:t xml:space="preserve">En déchèterie, avant de jeter vos objets contenants des piles et des batteries, (jouets, télécommandes, souris sans fil, bips de portail …), n’oubliez pas de les enlever. Ces objets, une fois déposés en déchèterie, sont emmenés au centre de tri TRIADE (situé à Gonesse), spécialisé dans la gestion et le traitement des déchets électriques et électroniques. Les déchets </w:t>
      </w:r>
      <w:r w:rsidR="00957C8C" w:rsidRPr="00957C8C">
        <w:rPr>
          <w:rFonts w:ascii="Tahoma" w:hAnsi="Tahoma" w:cs="Tahoma"/>
        </w:rPr>
        <w:t>sont s</w:t>
      </w:r>
      <w:r w:rsidRPr="00957C8C">
        <w:rPr>
          <w:rFonts w:ascii="Tahoma" w:hAnsi="Tahoma" w:cs="Tahoma"/>
        </w:rPr>
        <w:t xml:space="preserve">tockés, </w:t>
      </w:r>
      <w:r w:rsidR="00C5201F" w:rsidRPr="00957C8C">
        <w:rPr>
          <w:rFonts w:ascii="Tahoma" w:hAnsi="Tahoma" w:cs="Tahoma"/>
        </w:rPr>
        <w:t xml:space="preserve">mais </w:t>
      </w:r>
      <w:r w:rsidRPr="00957C8C">
        <w:rPr>
          <w:rFonts w:ascii="Tahoma" w:hAnsi="Tahoma" w:cs="Tahoma"/>
        </w:rPr>
        <w:t xml:space="preserve">ceux ayant </w:t>
      </w:r>
      <w:r w:rsidR="00C5201F" w:rsidRPr="00957C8C">
        <w:rPr>
          <w:rFonts w:ascii="Tahoma" w:hAnsi="Tahoma" w:cs="Tahoma"/>
        </w:rPr>
        <w:t xml:space="preserve">encore </w:t>
      </w:r>
      <w:r w:rsidRPr="00957C8C">
        <w:rPr>
          <w:rFonts w:ascii="Tahoma" w:hAnsi="Tahoma" w:cs="Tahoma"/>
        </w:rPr>
        <w:t>des piles et des batteries au lithium</w:t>
      </w:r>
      <w:r w:rsidR="00C5201F" w:rsidRPr="00957C8C">
        <w:rPr>
          <w:rFonts w:ascii="Tahoma" w:hAnsi="Tahoma" w:cs="Tahoma"/>
        </w:rPr>
        <w:t xml:space="preserve"> </w:t>
      </w:r>
      <w:r w:rsidR="00D40D50">
        <w:rPr>
          <w:rFonts w:ascii="Tahoma" w:hAnsi="Tahoma" w:cs="Tahoma"/>
        </w:rPr>
        <w:t xml:space="preserve">se dégradent et </w:t>
      </w:r>
      <w:r w:rsidRPr="00957C8C">
        <w:rPr>
          <w:rFonts w:ascii="Tahoma" w:hAnsi="Tahoma" w:cs="Tahoma"/>
        </w:rPr>
        <w:t>peuvent caus</w:t>
      </w:r>
      <w:r w:rsidR="00957C8C" w:rsidRPr="00957C8C">
        <w:rPr>
          <w:rFonts w:ascii="Tahoma" w:hAnsi="Tahoma" w:cs="Tahoma"/>
        </w:rPr>
        <w:t>er</w:t>
      </w:r>
      <w:r w:rsidRPr="00957C8C">
        <w:rPr>
          <w:rFonts w:ascii="Tahoma" w:hAnsi="Tahoma" w:cs="Tahoma"/>
        </w:rPr>
        <w:t xml:space="preserve"> des incendies.</w:t>
      </w:r>
      <w:r w:rsidR="00D40D50">
        <w:rPr>
          <w:rFonts w:ascii="Tahoma" w:hAnsi="Tahoma" w:cs="Tahoma"/>
        </w:rPr>
        <w:t xml:space="preserve"> </w:t>
      </w:r>
      <w:r w:rsidRPr="00957C8C">
        <w:rPr>
          <w:rFonts w:ascii="Tahoma" w:hAnsi="Tahoma" w:cs="Tahoma"/>
        </w:rPr>
        <w:t>Pensez-y </w:t>
      </w:r>
      <w:r>
        <w:rPr>
          <w:rFonts w:ascii="Tahoma" w:hAnsi="Tahoma" w:cs="Tahoma"/>
        </w:rPr>
        <w:t>!</w:t>
      </w:r>
    </w:p>
    <w:p w14:paraId="02588B97" w14:textId="19EFD3A2" w:rsidR="007C65E2" w:rsidRDefault="007C65E2" w:rsidP="007C65E2">
      <w:pPr>
        <w:spacing w:after="0"/>
        <w:jc w:val="both"/>
        <w:rPr>
          <w:rFonts w:ascii="Tahoma" w:hAnsi="Tahoma" w:cs="Tahoma"/>
        </w:rPr>
      </w:pPr>
    </w:p>
    <w:p w14:paraId="2096B50A" w14:textId="7CBCF674" w:rsidR="007C65E2" w:rsidRPr="007C65E2" w:rsidRDefault="007C65E2" w:rsidP="007C65E2">
      <w:pPr>
        <w:spacing w:after="0"/>
        <w:jc w:val="both"/>
        <w:rPr>
          <w:rFonts w:ascii="Tahoma" w:hAnsi="Tahoma" w:cs="Tahoma"/>
        </w:rPr>
      </w:pPr>
      <w:r w:rsidRPr="007C65E2">
        <w:rPr>
          <w:rFonts w:ascii="Tahoma" w:hAnsi="Tahoma" w:cs="Tahoma"/>
        </w:rPr>
        <w:t>Maintenant que vous êtes incollable sur les piles et les batteries, on compte sur vous pour adopter le bon geste !</w:t>
      </w:r>
    </w:p>
    <w:sectPr w:rsidR="007C65E2" w:rsidRPr="007C65E2" w:rsidSect="00415BCE">
      <w:pgSz w:w="11906" w:h="16838"/>
      <w:pgMar w:top="567"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1312" w14:textId="77777777" w:rsidR="00CD6888" w:rsidRDefault="00CD6888" w:rsidP="00415BCE">
      <w:pPr>
        <w:spacing w:after="0" w:line="240" w:lineRule="auto"/>
      </w:pPr>
      <w:r>
        <w:separator/>
      </w:r>
    </w:p>
  </w:endnote>
  <w:endnote w:type="continuationSeparator" w:id="0">
    <w:p w14:paraId="18B51D9B" w14:textId="77777777" w:rsidR="00CD6888" w:rsidRDefault="00CD6888" w:rsidP="0041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84F27" w14:textId="77777777" w:rsidR="00CD6888" w:rsidRDefault="00CD6888" w:rsidP="00415BCE">
      <w:pPr>
        <w:spacing w:after="0" w:line="240" w:lineRule="auto"/>
      </w:pPr>
      <w:r>
        <w:separator/>
      </w:r>
    </w:p>
  </w:footnote>
  <w:footnote w:type="continuationSeparator" w:id="0">
    <w:p w14:paraId="0B3863C4" w14:textId="77777777" w:rsidR="00CD6888" w:rsidRDefault="00CD6888" w:rsidP="00415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383"/>
    <w:multiLevelType w:val="hybridMultilevel"/>
    <w:tmpl w:val="FD9874D4"/>
    <w:lvl w:ilvl="0" w:tplc="2F3C8280">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F64F8"/>
    <w:multiLevelType w:val="hybridMultilevel"/>
    <w:tmpl w:val="2D009D8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7077DE"/>
    <w:multiLevelType w:val="hybridMultilevel"/>
    <w:tmpl w:val="94DC69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287017"/>
    <w:multiLevelType w:val="hybridMultilevel"/>
    <w:tmpl w:val="63EE34A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103ACC"/>
    <w:multiLevelType w:val="hybridMultilevel"/>
    <w:tmpl w:val="F2AA1C3C"/>
    <w:lvl w:ilvl="0" w:tplc="52807A8C">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16B03"/>
    <w:multiLevelType w:val="hybridMultilevel"/>
    <w:tmpl w:val="C1264382"/>
    <w:lvl w:ilvl="0" w:tplc="32320D84">
      <w:start w:val="20"/>
      <w:numFmt w:val="bullet"/>
      <w:lvlText w:val=""/>
      <w:lvlJc w:val="left"/>
      <w:pPr>
        <w:ind w:left="720" w:hanging="360"/>
      </w:pPr>
      <w:rPr>
        <w:rFonts w:ascii="Symbol" w:eastAsiaTheme="minorHAnsi" w:hAnsi="Symbol" w:cs="Tahom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BB3285"/>
    <w:multiLevelType w:val="hybridMultilevel"/>
    <w:tmpl w:val="CFF0DC68"/>
    <w:lvl w:ilvl="0" w:tplc="4296E138">
      <w:numFmt w:val="bullet"/>
      <w:lvlText w:val="-"/>
      <w:lvlJc w:val="left"/>
      <w:pPr>
        <w:ind w:left="432" w:hanging="360"/>
      </w:pPr>
      <w:rPr>
        <w:rFonts w:ascii="Tahoma" w:eastAsiaTheme="minorHAnsi" w:hAnsi="Tahoma" w:cs="Tahoma"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7" w15:restartNumberingAfterBreak="0">
    <w:nsid w:val="2FC3123B"/>
    <w:multiLevelType w:val="hybridMultilevel"/>
    <w:tmpl w:val="63C8662C"/>
    <w:lvl w:ilvl="0" w:tplc="AF7A621C">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3925D5"/>
    <w:multiLevelType w:val="hybridMultilevel"/>
    <w:tmpl w:val="0C9AABD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2131B18"/>
    <w:multiLevelType w:val="hybridMultilevel"/>
    <w:tmpl w:val="A65CBD1E"/>
    <w:lvl w:ilvl="0" w:tplc="12DA9F60">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0A7F90"/>
    <w:multiLevelType w:val="hybridMultilevel"/>
    <w:tmpl w:val="16DC5F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092256"/>
    <w:multiLevelType w:val="hybridMultilevel"/>
    <w:tmpl w:val="79AEA422"/>
    <w:lvl w:ilvl="0" w:tplc="993045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90303B"/>
    <w:multiLevelType w:val="hybridMultilevel"/>
    <w:tmpl w:val="63869642"/>
    <w:lvl w:ilvl="0" w:tplc="68AC25CC">
      <w:numFmt w:val="bullet"/>
      <w:lvlText w:val=""/>
      <w:lvlJc w:val="left"/>
      <w:pPr>
        <w:ind w:left="360" w:hanging="360"/>
      </w:pPr>
      <w:rPr>
        <w:rFonts w:ascii="Symbol" w:eastAsiaTheme="minorHAnsi" w:hAnsi="Symbol" w:cs="Tahoma"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3A502CA"/>
    <w:multiLevelType w:val="hybridMultilevel"/>
    <w:tmpl w:val="4F189F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0506FFA"/>
    <w:multiLevelType w:val="hybridMultilevel"/>
    <w:tmpl w:val="32648C16"/>
    <w:lvl w:ilvl="0" w:tplc="C716289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4B7608C"/>
    <w:multiLevelType w:val="hybridMultilevel"/>
    <w:tmpl w:val="FEA0F374"/>
    <w:lvl w:ilvl="0" w:tplc="EDD6AF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E637AB8"/>
    <w:multiLevelType w:val="hybridMultilevel"/>
    <w:tmpl w:val="CD6677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9221735">
    <w:abstractNumId w:val="6"/>
  </w:num>
  <w:num w:numId="2" w16cid:durableId="1759011313">
    <w:abstractNumId w:val="9"/>
  </w:num>
  <w:num w:numId="3" w16cid:durableId="2131393017">
    <w:abstractNumId w:val="7"/>
  </w:num>
  <w:num w:numId="4" w16cid:durableId="1835140699">
    <w:abstractNumId w:val="4"/>
  </w:num>
  <w:num w:numId="5" w16cid:durableId="1290238230">
    <w:abstractNumId w:val="0"/>
  </w:num>
  <w:num w:numId="6" w16cid:durableId="1117990934">
    <w:abstractNumId w:val="12"/>
  </w:num>
  <w:num w:numId="7" w16cid:durableId="680086719">
    <w:abstractNumId w:val="15"/>
  </w:num>
  <w:num w:numId="8" w16cid:durableId="2069108201">
    <w:abstractNumId w:val="14"/>
  </w:num>
  <w:num w:numId="9" w16cid:durableId="726606667">
    <w:abstractNumId w:val="11"/>
  </w:num>
  <w:num w:numId="10" w16cid:durableId="1909462314">
    <w:abstractNumId w:val="8"/>
  </w:num>
  <w:num w:numId="11" w16cid:durableId="887032957">
    <w:abstractNumId w:val="16"/>
  </w:num>
  <w:num w:numId="12" w16cid:durableId="2055764290">
    <w:abstractNumId w:val="10"/>
  </w:num>
  <w:num w:numId="13" w16cid:durableId="119034787">
    <w:abstractNumId w:val="1"/>
  </w:num>
  <w:num w:numId="14" w16cid:durableId="1505585756">
    <w:abstractNumId w:val="5"/>
  </w:num>
  <w:num w:numId="15" w16cid:durableId="735863551">
    <w:abstractNumId w:val="3"/>
  </w:num>
  <w:num w:numId="16" w16cid:durableId="52581012">
    <w:abstractNumId w:val="13"/>
  </w:num>
  <w:num w:numId="17" w16cid:durableId="82300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E74"/>
    <w:rsid w:val="0000159C"/>
    <w:rsid w:val="000345B2"/>
    <w:rsid w:val="00053ABC"/>
    <w:rsid w:val="000702AF"/>
    <w:rsid w:val="0007075F"/>
    <w:rsid w:val="000770FD"/>
    <w:rsid w:val="000933AF"/>
    <w:rsid w:val="00094CF0"/>
    <w:rsid w:val="00095C88"/>
    <w:rsid w:val="001219B3"/>
    <w:rsid w:val="0013077D"/>
    <w:rsid w:val="001378B8"/>
    <w:rsid w:val="001A6BEC"/>
    <w:rsid w:val="001B68F7"/>
    <w:rsid w:val="001D0BB9"/>
    <w:rsid w:val="001D31E2"/>
    <w:rsid w:val="001D3AC6"/>
    <w:rsid w:val="001D7AA8"/>
    <w:rsid w:val="001E3CFF"/>
    <w:rsid w:val="001F3E26"/>
    <w:rsid w:val="0021045D"/>
    <w:rsid w:val="00213528"/>
    <w:rsid w:val="0023374A"/>
    <w:rsid w:val="002367AA"/>
    <w:rsid w:val="002432EC"/>
    <w:rsid w:val="00243A18"/>
    <w:rsid w:val="002B26F5"/>
    <w:rsid w:val="002C6636"/>
    <w:rsid w:val="002E30F3"/>
    <w:rsid w:val="002F663F"/>
    <w:rsid w:val="00320A14"/>
    <w:rsid w:val="00331A52"/>
    <w:rsid w:val="00343C7A"/>
    <w:rsid w:val="00365727"/>
    <w:rsid w:val="003677BE"/>
    <w:rsid w:val="003A03DC"/>
    <w:rsid w:val="003A3288"/>
    <w:rsid w:val="003B2680"/>
    <w:rsid w:val="003E4BBA"/>
    <w:rsid w:val="003E6D81"/>
    <w:rsid w:val="00415795"/>
    <w:rsid w:val="00415BCE"/>
    <w:rsid w:val="0044020E"/>
    <w:rsid w:val="00444054"/>
    <w:rsid w:val="004454EB"/>
    <w:rsid w:val="0045422E"/>
    <w:rsid w:val="00465BED"/>
    <w:rsid w:val="00471F0E"/>
    <w:rsid w:val="004B753E"/>
    <w:rsid w:val="004C48E6"/>
    <w:rsid w:val="004D4678"/>
    <w:rsid w:val="00515ECF"/>
    <w:rsid w:val="005434C1"/>
    <w:rsid w:val="00547570"/>
    <w:rsid w:val="00556361"/>
    <w:rsid w:val="005630A7"/>
    <w:rsid w:val="005646B3"/>
    <w:rsid w:val="00565733"/>
    <w:rsid w:val="00566D96"/>
    <w:rsid w:val="00597782"/>
    <w:rsid w:val="005A0EB8"/>
    <w:rsid w:val="005B7B27"/>
    <w:rsid w:val="005C14BD"/>
    <w:rsid w:val="005E6A6E"/>
    <w:rsid w:val="005E7B83"/>
    <w:rsid w:val="005F28E5"/>
    <w:rsid w:val="00614B65"/>
    <w:rsid w:val="00640EEB"/>
    <w:rsid w:val="00661262"/>
    <w:rsid w:val="00665AA9"/>
    <w:rsid w:val="00667CED"/>
    <w:rsid w:val="006739F0"/>
    <w:rsid w:val="00680CFA"/>
    <w:rsid w:val="006B7920"/>
    <w:rsid w:val="006C03A4"/>
    <w:rsid w:val="006F7CEA"/>
    <w:rsid w:val="00731219"/>
    <w:rsid w:val="00733819"/>
    <w:rsid w:val="00747A35"/>
    <w:rsid w:val="0076431E"/>
    <w:rsid w:val="0079230F"/>
    <w:rsid w:val="00795B68"/>
    <w:rsid w:val="007B2EAA"/>
    <w:rsid w:val="007B6957"/>
    <w:rsid w:val="007C1F7D"/>
    <w:rsid w:val="007C65E2"/>
    <w:rsid w:val="007F1969"/>
    <w:rsid w:val="008018AC"/>
    <w:rsid w:val="008147AA"/>
    <w:rsid w:val="0082741A"/>
    <w:rsid w:val="00841A94"/>
    <w:rsid w:val="00864640"/>
    <w:rsid w:val="00866A18"/>
    <w:rsid w:val="008724FC"/>
    <w:rsid w:val="008E751F"/>
    <w:rsid w:val="008F0D93"/>
    <w:rsid w:val="008F2E96"/>
    <w:rsid w:val="0090085C"/>
    <w:rsid w:val="00906201"/>
    <w:rsid w:val="00910539"/>
    <w:rsid w:val="0091076C"/>
    <w:rsid w:val="00923BD4"/>
    <w:rsid w:val="0094452E"/>
    <w:rsid w:val="00957AD4"/>
    <w:rsid w:val="00957C8C"/>
    <w:rsid w:val="00961162"/>
    <w:rsid w:val="00993BBF"/>
    <w:rsid w:val="009A4764"/>
    <w:rsid w:val="009C3CD6"/>
    <w:rsid w:val="009D4699"/>
    <w:rsid w:val="009F1DED"/>
    <w:rsid w:val="00A4197F"/>
    <w:rsid w:val="00A42DB9"/>
    <w:rsid w:val="00A76B75"/>
    <w:rsid w:val="00A80502"/>
    <w:rsid w:val="00A9246C"/>
    <w:rsid w:val="00A95D2E"/>
    <w:rsid w:val="00AC24E4"/>
    <w:rsid w:val="00AC2826"/>
    <w:rsid w:val="00B26E74"/>
    <w:rsid w:val="00B43358"/>
    <w:rsid w:val="00B46B81"/>
    <w:rsid w:val="00B52571"/>
    <w:rsid w:val="00B62EEA"/>
    <w:rsid w:val="00B779E9"/>
    <w:rsid w:val="00BA21A9"/>
    <w:rsid w:val="00BD39E2"/>
    <w:rsid w:val="00BD64AF"/>
    <w:rsid w:val="00BD7CE9"/>
    <w:rsid w:val="00C5201F"/>
    <w:rsid w:val="00C60CBF"/>
    <w:rsid w:val="00C84B0D"/>
    <w:rsid w:val="00C9097A"/>
    <w:rsid w:val="00CB32C1"/>
    <w:rsid w:val="00CC3E35"/>
    <w:rsid w:val="00CD6888"/>
    <w:rsid w:val="00CE75AC"/>
    <w:rsid w:val="00CF0459"/>
    <w:rsid w:val="00CF105D"/>
    <w:rsid w:val="00D04F70"/>
    <w:rsid w:val="00D344C4"/>
    <w:rsid w:val="00D40D50"/>
    <w:rsid w:val="00D46A42"/>
    <w:rsid w:val="00D63EDE"/>
    <w:rsid w:val="00D90891"/>
    <w:rsid w:val="00D973BC"/>
    <w:rsid w:val="00DB7635"/>
    <w:rsid w:val="00DC27AE"/>
    <w:rsid w:val="00DD32E9"/>
    <w:rsid w:val="00DE3922"/>
    <w:rsid w:val="00DE4C7F"/>
    <w:rsid w:val="00E4578F"/>
    <w:rsid w:val="00E55CDF"/>
    <w:rsid w:val="00E71854"/>
    <w:rsid w:val="00E97913"/>
    <w:rsid w:val="00EB44C9"/>
    <w:rsid w:val="00EB6056"/>
    <w:rsid w:val="00EE140A"/>
    <w:rsid w:val="00EF3957"/>
    <w:rsid w:val="00F25900"/>
    <w:rsid w:val="00F476E6"/>
    <w:rsid w:val="00F7597B"/>
    <w:rsid w:val="00F8391E"/>
    <w:rsid w:val="00FA48BA"/>
    <w:rsid w:val="00FB5D60"/>
    <w:rsid w:val="00FD1244"/>
    <w:rsid w:val="00FD3C8F"/>
    <w:rsid w:val="00FE445A"/>
    <w:rsid w:val="00FF2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8AFDBC"/>
  <w15:chartTrackingRefBased/>
  <w15:docId w15:val="{AED19239-4277-4A71-BF27-4C5DDD4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2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2432E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unhideWhenUsed/>
    <w:qFormat/>
    <w:rsid w:val="002C66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475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2432EC"/>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00159C"/>
    <w:pPr>
      <w:ind w:left="720"/>
      <w:contextualSpacing/>
    </w:pPr>
  </w:style>
  <w:style w:type="character" w:styleId="Lienhypertexte">
    <w:name w:val="Hyperlink"/>
    <w:basedOn w:val="Policepardfaut"/>
    <w:uiPriority w:val="99"/>
    <w:unhideWhenUsed/>
    <w:rsid w:val="00A42DB9"/>
    <w:rPr>
      <w:color w:val="0563C1" w:themeColor="hyperlink"/>
      <w:u w:val="single"/>
    </w:rPr>
  </w:style>
  <w:style w:type="paragraph" w:styleId="Textedebulles">
    <w:name w:val="Balloon Text"/>
    <w:basedOn w:val="Normal"/>
    <w:link w:val="TextedebullesCar"/>
    <w:uiPriority w:val="99"/>
    <w:semiHidden/>
    <w:unhideWhenUsed/>
    <w:rsid w:val="008F2E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2E96"/>
    <w:rPr>
      <w:rFonts w:ascii="Segoe UI" w:hAnsi="Segoe UI" w:cs="Segoe UI"/>
      <w:sz w:val="18"/>
      <w:szCs w:val="18"/>
    </w:rPr>
  </w:style>
  <w:style w:type="character" w:styleId="Marquedecommentaire">
    <w:name w:val="annotation reference"/>
    <w:basedOn w:val="Policepardfaut"/>
    <w:uiPriority w:val="99"/>
    <w:semiHidden/>
    <w:unhideWhenUsed/>
    <w:rsid w:val="001219B3"/>
    <w:rPr>
      <w:sz w:val="16"/>
      <w:szCs w:val="16"/>
    </w:rPr>
  </w:style>
  <w:style w:type="paragraph" w:styleId="Commentaire">
    <w:name w:val="annotation text"/>
    <w:basedOn w:val="Normal"/>
    <w:link w:val="CommentaireCar"/>
    <w:uiPriority w:val="99"/>
    <w:unhideWhenUsed/>
    <w:rsid w:val="001219B3"/>
    <w:pPr>
      <w:spacing w:line="240" w:lineRule="auto"/>
    </w:pPr>
    <w:rPr>
      <w:sz w:val="20"/>
      <w:szCs w:val="20"/>
    </w:rPr>
  </w:style>
  <w:style w:type="character" w:customStyle="1" w:styleId="CommentaireCar">
    <w:name w:val="Commentaire Car"/>
    <w:basedOn w:val="Policepardfaut"/>
    <w:link w:val="Commentaire"/>
    <w:uiPriority w:val="99"/>
    <w:rsid w:val="001219B3"/>
    <w:rPr>
      <w:sz w:val="20"/>
      <w:szCs w:val="20"/>
    </w:rPr>
  </w:style>
  <w:style w:type="character" w:styleId="lev">
    <w:name w:val="Strong"/>
    <w:basedOn w:val="Policepardfaut"/>
    <w:uiPriority w:val="22"/>
    <w:qFormat/>
    <w:rsid w:val="001219B3"/>
    <w:rPr>
      <w:b/>
      <w:bCs/>
    </w:rPr>
  </w:style>
  <w:style w:type="paragraph" w:styleId="Objetducommentaire">
    <w:name w:val="annotation subject"/>
    <w:basedOn w:val="Commentaire"/>
    <w:next w:val="Commentaire"/>
    <w:link w:val="ObjetducommentaireCar"/>
    <w:uiPriority w:val="99"/>
    <w:semiHidden/>
    <w:unhideWhenUsed/>
    <w:rsid w:val="001219B3"/>
    <w:rPr>
      <w:b/>
      <w:bCs/>
    </w:rPr>
  </w:style>
  <w:style w:type="character" w:customStyle="1" w:styleId="ObjetducommentaireCar">
    <w:name w:val="Objet du commentaire Car"/>
    <w:basedOn w:val="CommentaireCar"/>
    <w:link w:val="Objetducommentaire"/>
    <w:uiPriority w:val="99"/>
    <w:semiHidden/>
    <w:rsid w:val="001219B3"/>
    <w:rPr>
      <w:b/>
      <w:bCs/>
      <w:sz w:val="20"/>
      <w:szCs w:val="20"/>
    </w:rPr>
  </w:style>
  <w:style w:type="paragraph" w:customStyle="1" w:styleId="Paragraphestandard">
    <w:name w:val="[Paragraphe standard]"/>
    <w:basedOn w:val="Normal"/>
    <w:uiPriority w:val="99"/>
    <w:rsid w:val="00680CF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ui-provider">
    <w:name w:val="ui-provider"/>
    <w:basedOn w:val="Policepardfaut"/>
    <w:rsid w:val="00680CFA"/>
  </w:style>
  <w:style w:type="character" w:customStyle="1" w:styleId="Titre4Car">
    <w:name w:val="Titre 4 Car"/>
    <w:basedOn w:val="Policepardfaut"/>
    <w:link w:val="Titre4"/>
    <w:uiPriority w:val="9"/>
    <w:rsid w:val="002C6636"/>
    <w:rPr>
      <w:rFonts w:asciiTheme="majorHAnsi" w:eastAsiaTheme="majorEastAsia" w:hAnsiTheme="majorHAnsi" w:cstheme="majorBidi"/>
      <w:i/>
      <w:iCs/>
      <w:color w:val="2E74B5" w:themeColor="accent1" w:themeShade="BF"/>
    </w:rPr>
  </w:style>
  <w:style w:type="character" w:styleId="Accentuation">
    <w:name w:val="Emphasis"/>
    <w:basedOn w:val="Policepardfaut"/>
    <w:uiPriority w:val="20"/>
    <w:qFormat/>
    <w:rsid w:val="002C6636"/>
    <w:rPr>
      <w:i/>
      <w:iCs/>
    </w:rPr>
  </w:style>
  <w:style w:type="paragraph" w:styleId="Sansinterligne">
    <w:name w:val="No Spacing"/>
    <w:aliases w:val="Accroche"/>
    <w:uiPriority w:val="1"/>
    <w:qFormat/>
    <w:rsid w:val="00415BCE"/>
    <w:pPr>
      <w:spacing w:after="120" w:line="280" w:lineRule="exact"/>
      <w:jc w:val="both"/>
    </w:pPr>
    <w:rPr>
      <w:rFonts w:ascii="Arial" w:hAnsi="Arial"/>
      <w:b/>
    </w:rPr>
  </w:style>
  <w:style w:type="paragraph" w:styleId="En-tte">
    <w:name w:val="header"/>
    <w:basedOn w:val="Normal"/>
    <w:link w:val="En-tteCar"/>
    <w:uiPriority w:val="99"/>
    <w:unhideWhenUsed/>
    <w:rsid w:val="00415BCE"/>
    <w:pPr>
      <w:tabs>
        <w:tab w:val="center" w:pos="4536"/>
        <w:tab w:val="right" w:pos="9072"/>
      </w:tabs>
      <w:spacing w:after="0" w:line="240" w:lineRule="auto"/>
    </w:pPr>
  </w:style>
  <w:style w:type="character" w:customStyle="1" w:styleId="En-tteCar">
    <w:name w:val="En-tête Car"/>
    <w:basedOn w:val="Policepardfaut"/>
    <w:link w:val="En-tte"/>
    <w:uiPriority w:val="99"/>
    <w:rsid w:val="00415BCE"/>
  </w:style>
  <w:style w:type="paragraph" w:styleId="Pieddepage">
    <w:name w:val="footer"/>
    <w:basedOn w:val="Normal"/>
    <w:link w:val="PieddepageCar"/>
    <w:uiPriority w:val="99"/>
    <w:unhideWhenUsed/>
    <w:rsid w:val="00415B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BCE"/>
  </w:style>
  <w:style w:type="paragraph" w:styleId="Sous-titre">
    <w:name w:val="Subtitle"/>
    <w:basedOn w:val="Titre1"/>
    <w:next w:val="Normal"/>
    <w:link w:val="Sous-titreCar"/>
    <w:uiPriority w:val="11"/>
    <w:qFormat/>
    <w:rsid w:val="00B62EEA"/>
    <w:pPr>
      <w:spacing w:after="120" w:line="240" w:lineRule="auto"/>
      <w:jc w:val="both"/>
    </w:pPr>
    <w:rPr>
      <w:rFonts w:ascii="Arial" w:hAnsi="Arial" w:cs="Arial"/>
      <w:b/>
      <w:bCs/>
      <w:color w:val="4F81BD"/>
      <w:sz w:val="28"/>
      <w:szCs w:val="40"/>
    </w:rPr>
  </w:style>
  <w:style w:type="character" w:customStyle="1" w:styleId="Sous-titreCar">
    <w:name w:val="Sous-titre Car"/>
    <w:basedOn w:val="Policepardfaut"/>
    <w:link w:val="Sous-titre"/>
    <w:uiPriority w:val="11"/>
    <w:rsid w:val="00B62EEA"/>
    <w:rPr>
      <w:rFonts w:ascii="Arial" w:eastAsiaTheme="majorEastAsia" w:hAnsi="Arial" w:cs="Arial"/>
      <w:b/>
      <w:bCs/>
      <w:color w:val="4F81BD"/>
      <w:sz w:val="28"/>
      <w:szCs w:val="40"/>
    </w:rPr>
  </w:style>
  <w:style w:type="paragraph" w:styleId="Titre">
    <w:name w:val="Title"/>
    <w:aliases w:val="Titre Communiqué"/>
    <w:basedOn w:val="Titre1"/>
    <w:next w:val="Normal"/>
    <w:link w:val="TitreCar"/>
    <w:uiPriority w:val="10"/>
    <w:qFormat/>
    <w:rsid w:val="00B62EEA"/>
    <w:pPr>
      <w:spacing w:after="240" w:line="240" w:lineRule="auto"/>
      <w:jc w:val="center"/>
    </w:pPr>
    <w:rPr>
      <w:rFonts w:ascii="Arial" w:hAnsi="Arial" w:cs="Arial"/>
      <w:b/>
      <w:bCs/>
      <w:color w:val="4F81BD"/>
    </w:rPr>
  </w:style>
  <w:style w:type="character" w:customStyle="1" w:styleId="TitreCar">
    <w:name w:val="Titre Car"/>
    <w:aliases w:val="Titre Communiqué Car"/>
    <w:basedOn w:val="Policepardfaut"/>
    <w:link w:val="Titre"/>
    <w:uiPriority w:val="10"/>
    <w:rsid w:val="00B62EEA"/>
    <w:rPr>
      <w:rFonts w:ascii="Arial" w:eastAsiaTheme="majorEastAsia" w:hAnsi="Arial" w:cs="Arial"/>
      <w:b/>
      <w:bCs/>
      <w:color w:val="4F81BD"/>
      <w:sz w:val="32"/>
      <w:szCs w:val="32"/>
    </w:rPr>
  </w:style>
  <w:style w:type="character" w:styleId="Accentuationlgre">
    <w:name w:val="Subtle Emphasis"/>
    <w:basedOn w:val="Policepardfaut"/>
    <w:uiPriority w:val="19"/>
    <w:qFormat/>
    <w:rsid w:val="00B62EEA"/>
    <w:rPr>
      <w:i/>
      <w:iCs/>
      <w:color w:val="404040" w:themeColor="text1" w:themeTint="BF"/>
    </w:rPr>
  </w:style>
  <w:style w:type="character" w:customStyle="1" w:styleId="Titre1Car">
    <w:name w:val="Titre 1 Car"/>
    <w:basedOn w:val="Policepardfaut"/>
    <w:link w:val="Titre1"/>
    <w:uiPriority w:val="9"/>
    <w:rsid w:val="00B62EE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89239">
      <w:bodyDiv w:val="1"/>
      <w:marLeft w:val="0"/>
      <w:marRight w:val="0"/>
      <w:marTop w:val="0"/>
      <w:marBottom w:val="0"/>
      <w:divBdr>
        <w:top w:val="none" w:sz="0" w:space="0" w:color="auto"/>
        <w:left w:val="none" w:sz="0" w:space="0" w:color="auto"/>
        <w:bottom w:val="none" w:sz="0" w:space="0" w:color="auto"/>
        <w:right w:val="none" w:sz="0" w:space="0" w:color="auto"/>
      </w:divBdr>
    </w:div>
    <w:div w:id="510687425">
      <w:bodyDiv w:val="1"/>
      <w:marLeft w:val="0"/>
      <w:marRight w:val="0"/>
      <w:marTop w:val="0"/>
      <w:marBottom w:val="0"/>
      <w:divBdr>
        <w:top w:val="none" w:sz="0" w:space="0" w:color="auto"/>
        <w:left w:val="none" w:sz="0" w:space="0" w:color="auto"/>
        <w:bottom w:val="none" w:sz="0" w:space="0" w:color="auto"/>
        <w:right w:val="none" w:sz="0" w:space="0" w:color="auto"/>
      </w:divBdr>
    </w:div>
    <w:div w:id="584848451">
      <w:bodyDiv w:val="1"/>
      <w:marLeft w:val="0"/>
      <w:marRight w:val="0"/>
      <w:marTop w:val="0"/>
      <w:marBottom w:val="0"/>
      <w:divBdr>
        <w:top w:val="none" w:sz="0" w:space="0" w:color="auto"/>
        <w:left w:val="none" w:sz="0" w:space="0" w:color="auto"/>
        <w:bottom w:val="none" w:sz="0" w:space="0" w:color="auto"/>
        <w:right w:val="none" w:sz="0" w:space="0" w:color="auto"/>
      </w:divBdr>
    </w:div>
    <w:div w:id="756370652">
      <w:bodyDiv w:val="1"/>
      <w:marLeft w:val="0"/>
      <w:marRight w:val="0"/>
      <w:marTop w:val="0"/>
      <w:marBottom w:val="0"/>
      <w:divBdr>
        <w:top w:val="none" w:sz="0" w:space="0" w:color="auto"/>
        <w:left w:val="none" w:sz="0" w:space="0" w:color="auto"/>
        <w:bottom w:val="none" w:sz="0" w:space="0" w:color="auto"/>
        <w:right w:val="none" w:sz="0" w:space="0" w:color="auto"/>
      </w:divBdr>
    </w:div>
    <w:div w:id="939751149">
      <w:bodyDiv w:val="1"/>
      <w:marLeft w:val="0"/>
      <w:marRight w:val="0"/>
      <w:marTop w:val="0"/>
      <w:marBottom w:val="0"/>
      <w:divBdr>
        <w:top w:val="none" w:sz="0" w:space="0" w:color="auto"/>
        <w:left w:val="none" w:sz="0" w:space="0" w:color="auto"/>
        <w:bottom w:val="none" w:sz="0" w:space="0" w:color="auto"/>
        <w:right w:val="none" w:sz="0" w:space="0" w:color="auto"/>
      </w:divBdr>
    </w:div>
    <w:div w:id="1501652921">
      <w:bodyDiv w:val="1"/>
      <w:marLeft w:val="0"/>
      <w:marRight w:val="0"/>
      <w:marTop w:val="0"/>
      <w:marBottom w:val="0"/>
      <w:divBdr>
        <w:top w:val="none" w:sz="0" w:space="0" w:color="auto"/>
        <w:left w:val="none" w:sz="0" w:space="0" w:color="auto"/>
        <w:bottom w:val="none" w:sz="0" w:space="0" w:color="auto"/>
        <w:right w:val="none" w:sz="0" w:space="0" w:color="auto"/>
      </w:divBdr>
    </w:div>
    <w:div w:id="21257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Isabelle</dc:creator>
  <cp:keywords/>
  <dc:description/>
  <cp:lastModifiedBy>ESTEVEZ, Elodie</cp:lastModifiedBy>
  <cp:revision>4</cp:revision>
  <dcterms:created xsi:type="dcterms:W3CDTF">2024-10-07T08:09:00Z</dcterms:created>
  <dcterms:modified xsi:type="dcterms:W3CDTF">2024-10-15T09:42:00Z</dcterms:modified>
</cp:coreProperties>
</file>